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B518" w14:textId="2AD84B86" w:rsidR="008E5006" w:rsidRDefault="008E5006" w:rsidP="005D6BC1">
      <w:pPr>
        <w:jc w:val="both"/>
      </w:pPr>
    </w:p>
    <w:p w14:paraId="1412E857" w14:textId="77777777" w:rsidR="00193B69" w:rsidRDefault="00193B69" w:rsidP="00193B69"/>
    <w:p w14:paraId="1410D9E4" w14:textId="77777777" w:rsidR="00193B69" w:rsidRDefault="00193B69" w:rsidP="00193B69"/>
    <w:p w14:paraId="0BF22170" w14:textId="76BBC68B" w:rsidR="00193B69" w:rsidRDefault="00193B69" w:rsidP="00193B69"/>
    <w:p w14:paraId="1CBCB3A4" w14:textId="0E4458D9" w:rsidR="00C50EE0" w:rsidRDefault="00C50EE0" w:rsidP="00193B69"/>
    <w:p w14:paraId="6F112E22" w14:textId="0123BC20" w:rsidR="00C50EE0" w:rsidRDefault="00C50EE0" w:rsidP="00193B69"/>
    <w:p w14:paraId="52F4CF25" w14:textId="14BBAF23" w:rsidR="00C50EE0" w:rsidRDefault="00C50EE0" w:rsidP="00193B69"/>
    <w:p w14:paraId="4209A779" w14:textId="77777777" w:rsidR="00C50EE0" w:rsidRDefault="00C50EE0" w:rsidP="00193B69"/>
    <w:p w14:paraId="57C33457" w14:textId="77777777" w:rsidR="00C50EE0" w:rsidRDefault="00C50EE0" w:rsidP="00193B69"/>
    <w:p w14:paraId="5FC88662" w14:textId="00D8D780" w:rsidR="00EE2B92" w:rsidRDefault="00193B69" w:rsidP="00C50EE0">
      <w:pPr>
        <w:jc w:val="center"/>
      </w:pPr>
      <w:r w:rsidRPr="00C50EE0">
        <w:rPr>
          <w:sz w:val="44"/>
          <w:szCs w:val="44"/>
        </w:rPr>
        <w:t>Recherche : Fiche de lecture après une recherche bibliographique [ECUE 41]</w:t>
      </w:r>
      <w:r w:rsidR="008E5006">
        <w:br w:type="page"/>
      </w:r>
    </w:p>
    <w:p w14:paraId="3B29828C" w14:textId="77777777" w:rsidR="00193B69" w:rsidRDefault="00193B69" w:rsidP="00193B69"/>
    <w:p w14:paraId="66436481" w14:textId="642AE8F7" w:rsidR="00EE2B92" w:rsidRDefault="00EE2B92" w:rsidP="008E5006">
      <w:pPr>
        <w:jc w:val="both"/>
      </w:pPr>
      <w:r>
        <w:t>La cour de récréation est un lieu qui m’a toujours captivé, que ce soit dans mon enfance ou à l’âge adulte. C’est un espace vivant, où se mêlent interactions, découvertes, conflits et surtout,</w:t>
      </w:r>
      <w:r w:rsidR="002359A2">
        <w:t xml:space="preserve"> Le Jeu</w:t>
      </w:r>
      <w:r>
        <w:t xml:space="preserve">. Mon expérience dans plusieurs écoles élémentaires m’a permis d’observer de près ces jeux, qui ont profondément marqué </w:t>
      </w:r>
      <w:r w:rsidR="00B4634F">
        <w:t xml:space="preserve">ma perception du </w:t>
      </w:r>
      <w:r>
        <w:t>monde des enfants. Cette observation m’a amené à me poser des questions : pourquoi ces jeux exercent-ils une telle fascination sur les enfants ? Qu’est-ce qui les rend si universels ? Ces instants de partage, où l’imagination prend le dessus sur les règles strictes de l’école, me semblent toujours empreints de magie et de spontanéité. Pourquoi ces jeux sont-ils</w:t>
      </w:r>
      <w:r w:rsidR="00CE3968">
        <w:t>,</w:t>
      </w:r>
      <w:r>
        <w:t xml:space="preserve"> pour les enfants</w:t>
      </w:r>
      <w:r w:rsidR="00CE3968">
        <w:t>,</w:t>
      </w:r>
      <w:r>
        <w:t xml:space="preserve"> une source </w:t>
      </w:r>
      <w:r w:rsidR="002359A2">
        <w:t xml:space="preserve">inépuisable </w:t>
      </w:r>
      <w:r>
        <w:t>de plaisir et d’apprentissage ?</w:t>
      </w:r>
      <w:r w:rsidR="002359A2">
        <w:t xml:space="preserve"> Et qu’en est-il de notre place à nous, adultes, dans ce lieu ?</w:t>
      </w:r>
    </w:p>
    <w:p w14:paraId="6555BA75" w14:textId="06BE09B7" w:rsidR="00EE2B92" w:rsidRDefault="00A96327" w:rsidP="00372918">
      <w:r>
        <w:t xml:space="preserve">Suite à ces questions, j’ai décidé d’utiliser des mots clés en lien avec l’école et le jeu pour mes recherches documentaires : récréation, jeu, </w:t>
      </w:r>
      <w:r w:rsidR="00C82440">
        <w:t xml:space="preserve">jeu libre, </w:t>
      </w:r>
      <w:r>
        <w:t>cour</w:t>
      </w:r>
      <w:r w:rsidR="00C82440">
        <w:t xml:space="preserve"> d’école, </w:t>
      </w:r>
      <w:r>
        <w:t>enfant</w:t>
      </w:r>
      <w:r w:rsidR="00C82440">
        <w:t>, socialisation</w:t>
      </w:r>
      <w:r>
        <w:t>.</w:t>
      </w:r>
    </w:p>
    <w:p w14:paraId="514DFE0A" w14:textId="41FEAAED" w:rsidR="00A96327" w:rsidRDefault="00A96327" w:rsidP="00372918">
      <w:r>
        <w:t>Voici une sélection de sources documentaires qui ont retenues mon attention :</w:t>
      </w:r>
    </w:p>
    <w:p w14:paraId="61F00C74" w14:textId="749C3911" w:rsidR="00C82440" w:rsidRDefault="00C82440" w:rsidP="00C82440">
      <w:pPr>
        <w:pStyle w:val="Paragraphedeliste"/>
        <w:numPr>
          <w:ilvl w:val="0"/>
          <w:numId w:val="10"/>
        </w:numPr>
      </w:pPr>
      <w:r>
        <w:t xml:space="preserve">Delalande, P., &amp; Rayou, J. (2001). </w:t>
      </w:r>
      <w:r>
        <w:rPr>
          <w:rStyle w:val="Accentuation"/>
        </w:rPr>
        <w:t>La cour de récréation : Contribution à une anthropologie de l'enfance.</w:t>
      </w:r>
      <w:r>
        <w:t xml:space="preserve"> PUF.</w:t>
      </w:r>
    </w:p>
    <w:p w14:paraId="2DE5B07A" w14:textId="643735C8" w:rsidR="00A96327" w:rsidRPr="00C82440" w:rsidRDefault="00C82440" w:rsidP="00A96327">
      <w:pPr>
        <w:pStyle w:val="Paragraphedeliste"/>
        <w:numPr>
          <w:ilvl w:val="0"/>
          <w:numId w:val="10"/>
        </w:numPr>
        <w:rPr>
          <w:rFonts w:cstheme="minorHAnsi"/>
          <w:color w:val="000000" w:themeColor="text1"/>
        </w:rPr>
      </w:pPr>
      <w:proofErr w:type="spellStart"/>
      <w:r>
        <w:t>Arleo</w:t>
      </w:r>
      <w:proofErr w:type="spellEnd"/>
      <w:r>
        <w:t xml:space="preserve">, A., &amp; Delalande, J. (2010). </w:t>
      </w:r>
      <w:r>
        <w:rPr>
          <w:rStyle w:val="Accentuation"/>
        </w:rPr>
        <w:t>Cultures enfantines : Universalité et diversité.</w:t>
      </w:r>
      <w:r>
        <w:t xml:space="preserve"> Presses universitaires de Rennes.</w:t>
      </w:r>
    </w:p>
    <w:p w14:paraId="58C2EE68" w14:textId="01971714" w:rsidR="00C82440" w:rsidRPr="00C82440" w:rsidRDefault="00C82440" w:rsidP="00A96327">
      <w:pPr>
        <w:pStyle w:val="Paragraphedeliste"/>
        <w:numPr>
          <w:ilvl w:val="0"/>
          <w:numId w:val="10"/>
        </w:numPr>
        <w:rPr>
          <w:rFonts w:cstheme="minorHAnsi"/>
          <w:color w:val="000000" w:themeColor="text1"/>
        </w:rPr>
      </w:pPr>
      <w:r>
        <w:t xml:space="preserve">Rayou, P. (1999). </w:t>
      </w:r>
      <w:r>
        <w:rPr>
          <w:rStyle w:val="Accentuation"/>
        </w:rPr>
        <w:t>La grande école : Approche sociologique des compétences enfantines.</w:t>
      </w:r>
      <w:r>
        <w:t xml:space="preserve"> Presses universitaires de France.</w:t>
      </w:r>
    </w:p>
    <w:p w14:paraId="2C4A1107" w14:textId="220A5263" w:rsidR="00C82440" w:rsidRPr="00C82440" w:rsidRDefault="00C82440" w:rsidP="00A96327">
      <w:pPr>
        <w:pStyle w:val="Paragraphedeliste"/>
        <w:numPr>
          <w:ilvl w:val="0"/>
          <w:numId w:val="10"/>
        </w:numPr>
        <w:rPr>
          <w:rFonts w:cstheme="minorHAnsi"/>
          <w:color w:val="000000" w:themeColor="text1"/>
        </w:rPr>
      </w:pPr>
      <w:r>
        <w:t xml:space="preserve">Delalande, J. (2005). La cour d’école : Un lieu commun remarquable. </w:t>
      </w:r>
      <w:r>
        <w:rPr>
          <w:rStyle w:val="Accentuation"/>
        </w:rPr>
        <w:t>Recherches familiales, 2</w:t>
      </w:r>
      <w:r>
        <w:t>(1), 25–36</w:t>
      </w:r>
      <w:r w:rsidR="003708EA">
        <w:t>.</w:t>
      </w:r>
    </w:p>
    <w:p w14:paraId="35150160" w14:textId="6E3F7A79" w:rsidR="00C82440" w:rsidRPr="00C82440" w:rsidRDefault="003708EA" w:rsidP="00A96327">
      <w:pPr>
        <w:pStyle w:val="Paragraphedeliste"/>
        <w:numPr>
          <w:ilvl w:val="0"/>
          <w:numId w:val="10"/>
        </w:numPr>
        <w:rPr>
          <w:rFonts w:cstheme="minorHAnsi"/>
          <w:color w:val="000000" w:themeColor="text1"/>
        </w:rPr>
      </w:pPr>
      <w:r>
        <w:t xml:space="preserve">Besse-Patin, B. (2018). Loisir et éducation : La formalisation éducative des jeux dans un accueil périscolaire. </w:t>
      </w:r>
      <w:r>
        <w:rPr>
          <w:rStyle w:val="Accentuation"/>
        </w:rPr>
        <w:t>Revue française de pédagogie, (204)</w:t>
      </w:r>
      <w:r>
        <w:t>, 5–16.</w:t>
      </w:r>
    </w:p>
    <w:p w14:paraId="50E5D9F0" w14:textId="6E154B3D" w:rsidR="00C82440" w:rsidRPr="00C82440" w:rsidRDefault="003708EA" w:rsidP="00A96327">
      <w:pPr>
        <w:pStyle w:val="Paragraphedeliste"/>
        <w:numPr>
          <w:ilvl w:val="0"/>
          <w:numId w:val="10"/>
        </w:numPr>
        <w:rPr>
          <w:rFonts w:cstheme="minorHAnsi"/>
          <w:color w:val="000000" w:themeColor="text1"/>
        </w:rPr>
      </w:pPr>
      <w:proofErr w:type="spellStart"/>
      <w:r>
        <w:t>Cazenobe</w:t>
      </w:r>
      <w:proofErr w:type="spellEnd"/>
      <w:r>
        <w:t xml:space="preserve">, S., </w:t>
      </w:r>
      <w:proofErr w:type="spellStart"/>
      <w:r>
        <w:t>Moutinard</w:t>
      </w:r>
      <w:proofErr w:type="spellEnd"/>
      <w:r>
        <w:t xml:space="preserve">, V., &amp; </w:t>
      </w:r>
      <w:proofErr w:type="spellStart"/>
      <w:r>
        <w:t>Rubi</w:t>
      </w:r>
      <w:proofErr w:type="spellEnd"/>
      <w:r>
        <w:t xml:space="preserve">, S. (2014). Le jeu a-t-il sa place à l'école ? </w:t>
      </w:r>
      <w:r>
        <w:rPr>
          <w:rStyle w:val="Accentuation"/>
        </w:rPr>
        <w:t>Université Bordeaux Montaigne</w:t>
      </w:r>
      <w:r>
        <w:t>.</w:t>
      </w:r>
    </w:p>
    <w:p w14:paraId="40C3CC19" w14:textId="06C9C66C" w:rsidR="00C82440" w:rsidRPr="00C82440" w:rsidRDefault="003708EA" w:rsidP="00C82440">
      <w:pPr>
        <w:pStyle w:val="Paragraphedeliste"/>
        <w:numPr>
          <w:ilvl w:val="0"/>
          <w:numId w:val="10"/>
        </w:numPr>
        <w:rPr>
          <w:rFonts w:cstheme="minorHAnsi"/>
          <w:color w:val="000000" w:themeColor="text1"/>
        </w:rPr>
      </w:pPr>
      <w:r>
        <w:t xml:space="preserve">Lopez </w:t>
      </w:r>
      <w:proofErr w:type="spellStart"/>
      <w:r>
        <w:t>Lopez</w:t>
      </w:r>
      <w:proofErr w:type="spellEnd"/>
      <w:r>
        <w:t xml:space="preserve">, R., &amp; </w:t>
      </w:r>
      <w:proofErr w:type="spellStart"/>
      <w:r>
        <w:t>Rubi</w:t>
      </w:r>
      <w:proofErr w:type="spellEnd"/>
      <w:r>
        <w:t xml:space="preserve">, S. (2019). </w:t>
      </w:r>
      <w:r>
        <w:rPr>
          <w:rStyle w:val="Accentuation"/>
        </w:rPr>
        <w:t>La socialisation des enfants à travers le jeu</w:t>
      </w:r>
      <w:r>
        <w:t xml:space="preserve">. </w:t>
      </w:r>
      <w:proofErr w:type="spellStart"/>
      <w:r>
        <w:t>S.l</w:t>
      </w:r>
      <w:proofErr w:type="spellEnd"/>
      <w:r>
        <w:t>.</w:t>
      </w:r>
    </w:p>
    <w:p w14:paraId="420F1BD6" w14:textId="77777777" w:rsidR="003708EA" w:rsidRPr="003708EA" w:rsidRDefault="003708EA" w:rsidP="003708EA">
      <w:pPr>
        <w:rPr>
          <w:sz w:val="24"/>
          <w:szCs w:val="24"/>
          <w:u w:val="single"/>
        </w:rPr>
      </w:pPr>
    </w:p>
    <w:p w14:paraId="4FCE0343" w14:textId="43194AE5" w:rsidR="00E91183" w:rsidRDefault="00930014" w:rsidP="00E91183">
      <w:pPr>
        <w:pStyle w:val="Paragraphedeliste"/>
        <w:numPr>
          <w:ilvl w:val="0"/>
          <w:numId w:val="5"/>
        </w:numPr>
        <w:jc w:val="both"/>
        <w:rPr>
          <w:sz w:val="24"/>
          <w:szCs w:val="24"/>
          <w:u w:val="single"/>
        </w:rPr>
      </w:pPr>
      <w:r w:rsidRPr="00CE3968">
        <w:rPr>
          <w:sz w:val="24"/>
          <w:szCs w:val="24"/>
          <w:u w:val="single"/>
        </w:rPr>
        <w:t xml:space="preserve">Article choisi : </w:t>
      </w:r>
      <w:r w:rsidR="002359A2" w:rsidRPr="00CE3968">
        <w:rPr>
          <w:sz w:val="24"/>
          <w:szCs w:val="24"/>
          <w:u w:val="single"/>
        </w:rPr>
        <w:t xml:space="preserve">Delalande, J. (2005). La cour d’école : Un lieu commun remarquable. </w:t>
      </w:r>
      <w:r w:rsidR="002359A2" w:rsidRPr="00CE3968">
        <w:rPr>
          <w:rStyle w:val="Accentuation"/>
          <w:sz w:val="24"/>
          <w:szCs w:val="24"/>
          <w:u w:val="single"/>
        </w:rPr>
        <w:t>Recherches familiales, 2</w:t>
      </w:r>
      <w:r w:rsidR="002359A2" w:rsidRPr="00CE3968">
        <w:rPr>
          <w:sz w:val="24"/>
          <w:szCs w:val="24"/>
          <w:u w:val="single"/>
        </w:rPr>
        <w:t>(1), 25-36</w:t>
      </w:r>
    </w:p>
    <w:p w14:paraId="3C5B1520" w14:textId="77777777" w:rsidR="00E91183" w:rsidRPr="00E91183" w:rsidRDefault="00E91183" w:rsidP="00E91183">
      <w:pPr>
        <w:pStyle w:val="Paragraphedeliste"/>
        <w:jc w:val="both"/>
        <w:rPr>
          <w:sz w:val="24"/>
          <w:szCs w:val="24"/>
          <w:u w:val="single"/>
        </w:rPr>
      </w:pPr>
    </w:p>
    <w:p w14:paraId="581E9E98" w14:textId="4794C99E" w:rsidR="00EE2B92" w:rsidRDefault="00E91183" w:rsidP="005D6BC1">
      <w:pPr>
        <w:jc w:val="both"/>
      </w:pPr>
      <w:r>
        <w:t xml:space="preserve">L’article </w:t>
      </w:r>
      <w:r w:rsidRPr="00CE3968">
        <w:t xml:space="preserve">Delalande, J. (2005). La cour d’école : Un lieu commun remarquable. </w:t>
      </w:r>
      <w:r w:rsidRPr="00CE3968">
        <w:rPr>
          <w:rStyle w:val="Accentuation"/>
        </w:rPr>
        <w:t>Recherches familiales, 2</w:t>
      </w:r>
      <w:r w:rsidRPr="00CE3968">
        <w:t>(1), 25-36</w:t>
      </w:r>
      <w:r w:rsidRPr="00E91183">
        <w:rPr>
          <w:sz w:val="20"/>
          <w:szCs w:val="20"/>
        </w:rPr>
        <w:t xml:space="preserve"> </w:t>
      </w:r>
      <w:r>
        <w:t>s’inscrit dans le courant des sciences de l’éducation et de la psychologie développementale. Julie Delalande se réfère à des théories sur la socialisation, le développement affectif et cognitif des enfants, ainsi qu’à des recherches sur l’importance du jeu dans le développement global de l’enfant. Il semble être destiné à un public académique mais pourrait aussi intéresser des éducateurs, des psychologues ainsi qu’à des professionnels de l’éducation ou des parents.</w:t>
      </w:r>
    </w:p>
    <w:p w14:paraId="1132BA0D" w14:textId="3207990D" w:rsidR="00930014" w:rsidRDefault="00930014" w:rsidP="005D6BC1">
      <w:pPr>
        <w:jc w:val="both"/>
      </w:pPr>
      <w:r>
        <w:t>Cet article s’inscrit parmi d’autres publications de Julie Delalande qui explorent des thèmes similaires, souvent liés à l’éducation et à la socialisation des enfants. Ses travaux inclus des études de cas, des analyses théoriques et des recherches qui visent à enrichir la compréhension des dynamiques éducatives.</w:t>
      </w:r>
    </w:p>
    <w:p w14:paraId="68875BB7" w14:textId="2BD66D13" w:rsidR="00E91183" w:rsidRDefault="00E91183" w:rsidP="005D6BC1">
      <w:pPr>
        <w:jc w:val="both"/>
      </w:pPr>
    </w:p>
    <w:p w14:paraId="641A467A" w14:textId="77777777" w:rsidR="00E91183" w:rsidRDefault="00E91183" w:rsidP="005D6BC1">
      <w:pPr>
        <w:jc w:val="both"/>
      </w:pPr>
    </w:p>
    <w:p w14:paraId="360EDAB2" w14:textId="48577158" w:rsidR="00930014" w:rsidRDefault="00930014" w:rsidP="005D6BC1">
      <w:pPr>
        <w:jc w:val="both"/>
      </w:pPr>
      <w:r w:rsidRPr="00CE3968">
        <w:rPr>
          <w:u w:val="single"/>
        </w:rPr>
        <w:lastRenderedPageBreak/>
        <w:t>Fonction et discipline de l’auteure</w:t>
      </w:r>
      <w:r w:rsidR="005422A9">
        <w:t> :</w:t>
      </w:r>
    </w:p>
    <w:p w14:paraId="6C816CA9" w14:textId="21AE1993" w:rsidR="00930014" w:rsidRDefault="00930014" w:rsidP="005D6BC1">
      <w:pPr>
        <w:jc w:val="both"/>
      </w:pPr>
      <w:r>
        <w:t>Julie Delalande est une chercheuse, une anthropologue et une spécialiste dans le domaine de l’éducation, souvent associée aux études sur le développement de l’enfant et la psychologie de l’éducation. Elle est actuellement professeure des universités au Département Sciences de l’éducation à l’Université de Caen Basse-Normandie. Elle a pu faire ses études en anthropologie sociale et ethnologie à l’Université Paris X Nanterre jusqu’à la maîtrise et DEA. Elle est l’auteure d’une thèse de doctorat d’anthropologie sociale et ethnologie à l’EHESS intitulée « Pour une anthropologie de l’enfance ».</w:t>
      </w:r>
    </w:p>
    <w:p w14:paraId="2F17D2CD" w14:textId="554EE0B9" w:rsidR="00930014" w:rsidRPr="00BC11B8" w:rsidRDefault="00930014" w:rsidP="005D6BC1">
      <w:pPr>
        <w:jc w:val="both"/>
        <w:rPr>
          <w:u w:val="single"/>
        </w:rPr>
      </w:pPr>
      <w:r w:rsidRPr="00BC11B8">
        <w:rPr>
          <w:u w:val="single"/>
        </w:rPr>
        <w:t>Sa pratique et ses champs de recherche</w:t>
      </w:r>
    </w:p>
    <w:p w14:paraId="4E0FF97D" w14:textId="6319F073" w:rsidR="00930014" w:rsidRDefault="00930014" w:rsidP="005D6BC1">
      <w:pPr>
        <w:pStyle w:val="Paragraphedeliste"/>
        <w:numPr>
          <w:ilvl w:val="0"/>
          <w:numId w:val="1"/>
        </w:numPr>
        <w:jc w:val="both"/>
      </w:pPr>
      <w:r>
        <w:t>Les espaces de jeu et de socialisation : L’importance des lieux tel que la cour d’école pour le développement social et émotionnel.</w:t>
      </w:r>
    </w:p>
    <w:p w14:paraId="752A54AD" w14:textId="0FCCF134" w:rsidR="00930014" w:rsidRDefault="00930014" w:rsidP="005D6BC1">
      <w:pPr>
        <w:pStyle w:val="Paragraphedeliste"/>
        <w:numPr>
          <w:ilvl w:val="0"/>
          <w:numId w:val="1"/>
        </w:numPr>
        <w:jc w:val="both"/>
      </w:pPr>
      <w:r>
        <w:t>Le développement de l’enfant : Comment les interactions et les environnements influencent la croissance et l’apprentissages des enfants.</w:t>
      </w:r>
    </w:p>
    <w:p w14:paraId="444E0F90" w14:textId="0C0D3F80" w:rsidR="00930014" w:rsidRDefault="00930014" w:rsidP="005D6BC1">
      <w:pPr>
        <w:pStyle w:val="Paragraphedeliste"/>
        <w:numPr>
          <w:ilvl w:val="0"/>
          <w:numId w:val="1"/>
        </w:numPr>
        <w:jc w:val="both"/>
      </w:pPr>
      <w:r>
        <w:t>L’éducation inclusive : Les pratiques qui favorisent l’intégration et la participation de tous les enfants, y compris ceux ayant des besoins spécifiques.</w:t>
      </w:r>
    </w:p>
    <w:p w14:paraId="74E888DE" w14:textId="726EEDA5" w:rsidR="00930014" w:rsidRDefault="00930014" w:rsidP="005D6BC1">
      <w:pPr>
        <w:jc w:val="both"/>
      </w:pPr>
      <w:r>
        <w:t xml:space="preserve">Son article sur la cour d’école fait écho à ses préoccupations et à ses </w:t>
      </w:r>
      <w:r w:rsidR="00EE45F6">
        <w:t xml:space="preserve">champs </w:t>
      </w:r>
      <w:r>
        <w:t>de recherche.</w:t>
      </w:r>
    </w:p>
    <w:p w14:paraId="206F18F8" w14:textId="611DA60D" w:rsidR="00930014" w:rsidRDefault="00930014" w:rsidP="00930014"/>
    <w:p w14:paraId="49783742" w14:textId="2124EA00" w:rsidR="00930014" w:rsidRPr="00E23F23" w:rsidRDefault="00930014" w:rsidP="00EA7067">
      <w:pPr>
        <w:pStyle w:val="Paragraphedeliste"/>
        <w:numPr>
          <w:ilvl w:val="0"/>
          <w:numId w:val="4"/>
        </w:numPr>
        <w:rPr>
          <w:sz w:val="24"/>
          <w:szCs w:val="24"/>
          <w:u w:val="single"/>
        </w:rPr>
      </w:pPr>
      <w:r w:rsidRPr="00E23F23">
        <w:rPr>
          <w:sz w:val="24"/>
          <w:szCs w:val="24"/>
          <w:u w:val="single"/>
        </w:rPr>
        <w:t>Présentation de la question de recherche développée dans l’article</w:t>
      </w:r>
    </w:p>
    <w:p w14:paraId="1C01BB19" w14:textId="00F88171" w:rsidR="00930014" w:rsidRDefault="00930014" w:rsidP="00930014"/>
    <w:p w14:paraId="588A8C57" w14:textId="50248FED" w:rsidR="00930014" w:rsidRDefault="00930014" w:rsidP="005D6BC1">
      <w:pPr>
        <w:jc w:val="both"/>
      </w:pPr>
      <w:r>
        <w:t>Dans son article</w:t>
      </w:r>
      <w:r w:rsidR="00C93A12" w:rsidRPr="00C93A12">
        <w:t xml:space="preserve"> Delalande, J. (2005). La cour d’école : Un lieu commun remarquable. </w:t>
      </w:r>
      <w:r w:rsidR="00C93A12" w:rsidRPr="00C93A12">
        <w:rPr>
          <w:rStyle w:val="Accentuation"/>
        </w:rPr>
        <w:t>Recherches familiales, 2</w:t>
      </w:r>
      <w:r w:rsidR="00C93A12" w:rsidRPr="00C93A12">
        <w:t>(1), 25-36</w:t>
      </w:r>
      <w:r>
        <w:t>, Julie Delalande</w:t>
      </w:r>
      <w:r w:rsidR="00EE45F6">
        <w:t xml:space="preserve"> s’interroge sur l’importance de la cour d’école pour le développement des enfants. Elle veut montrer que cet espace, souvent vu comme un simple lieu de jeu par les adultes, est crucial pour leur apprentissage social et émotionnel.</w:t>
      </w:r>
    </w:p>
    <w:p w14:paraId="61CC993F" w14:textId="2CAB721B" w:rsidR="00EE45F6" w:rsidRDefault="00EE45F6" w:rsidP="005D6BC1">
      <w:pPr>
        <w:jc w:val="both"/>
      </w:pPr>
      <w:r>
        <w:t>L’article se divise en plusieurs grandes parties. Elle commence par expliquer pourquoi la cour est un lieu important pour les interactions entre enfants. Ensuite, elle explore comment les interactions qui s’y déroulent aident les enfants à développer des compétences sociales. Elle met l’accent sur le jeu et les relations avec leurs camarades.</w:t>
      </w:r>
    </w:p>
    <w:p w14:paraId="4845490E" w14:textId="1133C716" w:rsidR="00EE45F6" w:rsidRDefault="00EE45F6" w:rsidP="005D6BC1">
      <w:pPr>
        <w:jc w:val="both"/>
      </w:pPr>
      <w:r>
        <w:t>Julie Delalande parle aussi du rôle des enseignants et surveillants.</w:t>
      </w:r>
      <w:r w:rsidR="00442220" w:rsidRPr="00442220">
        <w:t xml:space="preserve"> </w:t>
      </w:r>
      <w:r w:rsidR="00442220">
        <w:t>L’auteure aborde également comment le temps de récréation peut impacter la vie d’un</w:t>
      </w:r>
      <w:r w:rsidR="005D6BC1">
        <w:t>e</w:t>
      </w:r>
      <w:r w:rsidR="00442220">
        <w:t xml:space="preserve"> classe.</w:t>
      </w:r>
    </w:p>
    <w:p w14:paraId="1F7A4689" w14:textId="68921D4A" w:rsidR="00EE45F6" w:rsidRDefault="00EE45F6" w:rsidP="005D6BC1">
      <w:pPr>
        <w:jc w:val="both"/>
      </w:pPr>
      <w:r>
        <w:t>L’article se termine par un appel à considérer la cour d’école comme un élément essentiel de l’éducation.</w:t>
      </w:r>
    </w:p>
    <w:p w14:paraId="2BC3FE14" w14:textId="77777777" w:rsidR="00E23F23" w:rsidRDefault="00E23F23" w:rsidP="00930014"/>
    <w:p w14:paraId="204E1160" w14:textId="7FC35616" w:rsidR="00EE45F6" w:rsidRDefault="00EE45F6" w:rsidP="005D6BC1">
      <w:pPr>
        <w:pStyle w:val="Paragraphedeliste"/>
        <w:numPr>
          <w:ilvl w:val="0"/>
          <w:numId w:val="3"/>
        </w:numPr>
        <w:jc w:val="both"/>
        <w:rPr>
          <w:sz w:val="24"/>
          <w:szCs w:val="24"/>
          <w:u w:val="single"/>
        </w:rPr>
      </w:pPr>
      <w:r w:rsidRPr="00C93A12">
        <w:rPr>
          <w:sz w:val="24"/>
          <w:szCs w:val="24"/>
          <w:u w:val="single"/>
        </w:rPr>
        <w:t xml:space="preserve">Résumé </w:t>
      </w:r>
      <w:r w:rsidR="00EA7067" w:rsidRPr="00C93A12">
        <w:rPr>
          <w:sz w:val="24"/>
          <w:szCs w:val="24"/>
          <w:u w:val="single"/>
        </w:rPr>
        <w:t xml:space="preserve">de l’article </w:t>
      </w:r>
      <w:r w:rsidR="00C93A12" w:rsidRPr="00C93A12">
        <w:rPr>
          <w:sz w:val="24"/>
          <w:szCs w:val="24"/>
          <w:u w:val="single"/>
        </w:rPr>
        <w:t xml:space="preserve">Delalande, J. (2005). La cour d’école : Un lieu commun remarquable. </w:t>
      </w:r>
      <w:r w:rsidR="00C93A12" w:rsidRPr="00C93A12">
        <w:rPr>
          <w:rStyle w:val="Accentuation"/>
          <w:sz w:val="24"/>
          <w:szCs w:val="24"/>
          <w:u w:val="single"/>
        </w:rPr>
        <w:t>Recherches familiales, 2</w:t>
      </w:r>
      <w:r w:rsidR="00C93A12" w:rsidRPr="00C93A12">
        <w:rPr>
          <w:sz w:val="24"/>
          <w:szCs w:val="24"/>
          <w:u w:val="single"/>
        </w:rPr>
        <w:t>(1), 25-36</w:t>
      </w:r>
      <w:r w:rsidR="00EA7067" w:rsidRPr="00C93A12">
        <w:rPr>
          <w:sz w:val="24"/>
          <w:szCs w:val="24"/>
          <w:u w:val="single"/>
        </w:rPr>
        <w:t>.</w:t>
      </w:r>
    </w:p>
    <w:p w14:paraId="03CA74C5" w14:textId="77777777" w:rsidR="00001028" w:rsidRPr="00C93A12" w:rsidRDefault="00001028" w:rsidP="00001028">
      <w:pPr>
        <w:pStyle w:val="Paragraphedeliste"/>
        <w:jc w:val="both"/>
        <w:rPr>
          <w:sz w:val="24"/>
          <w:szCs w:val="24"/>
          <w:u w:val="single"/>
        </w:rPr>
      </w:pPr>
    </w:p>
    <w:p w14:paraId="63A0C12B" w14:textId="4FF36EA4" w:rsidR="00E23F23" w:rsidRDefault="00EA7067" w:rsidP="005D6BC1">
      <w:pPr>
        <w:jc w:val="both"/>
      </w:pPr>
      <w:r>
        <w:t>Dans son article, Julie Delalande explore la cour d’école en montrant que c’est un endroit important pour le développement des enfants. Elle explique que la cour ne sert pas seulement à jouer, mais qu’elle est aussi un vrai lieu d’apprentissage social et émotionnel.</w:t>
      </w:r>
    </w:p>
    <w:p w14:paraId="48E87374" w14:textId="0A694500" w:rsidR="00442220" w:rsidRDefault="00442220" w:rsidP="00EA7067"/>
    <w:p w14:paraId="0388D8B6" w14:textId="77777777" w:rsidR="009B3D72" w:rsidRDefault="009B3D72" w:rsidP="00EA7067"/>
    <w:p w14:paraId="055858DD" w14:textId="02F121C3" w:rsidR="0056773B" w:rsidRPr="00E23F23" w:rsidRDefault="00E23F23" w:rsidP="005D6BC1">
      <w:pPr>
        <w:jc w:val="both"/>
        <w:rPr>
          <w:b/>
          <w:bCs/>
        </w:rPr>
      </w:pPr>
      <w:r w:rsidRPr="00E23F23">
        <w:rPr>
          <w:b/>
          <w:bCs/>
        </w:rPr>
        <w:t>1</w:t>
      </w:r>
      <w:r w:rsidR="0056773B" w:rsidRPr="00E23F23">
        <w:rPr>
          <w:b/>
          <w:bCs/>
        </w:rPr>
        <w:t>. La cour comme espace de socialisation</w:t>
      </w:r>
    </w:p>
    <w:p w14:paraId="32B8F54D" w14:textId="70655A48" w:rsidR="00F71AFD" w:rsidRDefault="00F71AFD" w:rsidP="005D6BC1">
      <w:pPr>
        <w:jc w:val="both"/>
      </w:pPr>
      <w:r>
        <w:t>La cour d’école est un lieu fréquenté par tous les enfants, plusieurs fois par jour, tout au long de leur parcours scolaire. Elle est, selon Julie Delalande, un véritable « patrimoine enfantin »</w:t>
      </w:r>
      <w:r w:rsidR="0028109E">
        <w:t xml:space="preserve"> </w:t>
      </w:r>
      <w:r w:rsidR="00172FF9">
        <w:t>(</w:t>
      </w:r>
      <w:r w:rsidR="0028109E">
        <w:t>p.25</w:t>
      </w:r>
      <w:r w:rsidR="00172FF9">
        <w:t>)</w:t>
      </w:r>
      <w:r>
        <w:t>, où les générations successives d’élèves transmettent et apprennent des jeux et des comportements sociaux qui font partie intégrante de la culture enfantine. Ce temps de récréation, qui est soumis à des règles et</w:t>
      </w:r>
      <w:r w:rsidR="00442220">
        <w:t xml:space="preserve"> à</w:t>
      </w:r>
      <w:r>
        <w:t xml:space="preserve"> des horaires, est un moment privilégié pour les enfants : « un espace de relative autonomie dont ils disposent chaque jour d’école pour construire leurs relations, instaurer des habitudes de jeux, s’accorder sur des règles ludiques, mais aussi sociales »</w:t>
      </w:r>
      <w:r w:rsidR="0028109E">
        <w:t xml:space="preserve"> </w:t>
      </w:r>
      <w:r w:rsidR="00172FF9">
        <w:t>(</w:t>
      </w:r>
      <w:r w:rsidR="0028109E">
        <w:t>p.25</w:t>
      </w:r>
      <w:r w:rsidR="00172FF9">
        <w:t>)</w:t>
      </w:r>
      <w:r>
        <w:t>. La cour apparaît ainsi comme un « théâtre d’une micro société »</w:t>
      </w:r>
      <w:r w:rsidR="0028109E">
        <w:t xml:space="preserve"> </w:t>
      </w:r>
      <w:r w:rsidR="00172FF9">
        <w:t>(</w:t>
      </w:r>
      <w:r w:rsidR="0028109E">
        <w:t>p.25</w:t>
      </w:r>
      <w:r w:rsidR="00172FF9">
        <w:t>)</w:t>
      </w:r>
      <w:r>
        <w:t>, un lieu où les enfants expérimentent, apprennent des codes sociaux et définissent leurs propres règles et rôles au sein de leur groupe de pairs.</w:t>
      </w:r>
    </w:p>
    <w:p w14:paraId="6F3B5F6F" w14:textId="77777777" w:rsidR="00E23F23" w:rsidRDefault="00E23F23" w:rsidP="00EA7067"/>
    <w:p w14:paraId="22C30F2D" w14:textId="00B1B4F4" w:rsidR="0056773B" w:rsidRPr="00E23F23" w:rsidRDefault="00E23F23" w:rsidP="005D6BC1">
      <w:pPr>
        <w:jc w:val="both"/>
        <w:rPr>
          <w:b/>
          <w:bCs/>
        </w:rPr>
      </w:pPr>
      <w:r w:rsidRPr="00E23F23">
        <w:rPr>
          <w:b/>
          <w:bCs/>
        </w:rPr>
        <w:t>2</w:t>
      </w:r>
      <w:r w:rsidR="00F71AFD" w:rsidRPr="00E23F23">
        <w:rPr>
          <w:b/>
          <w:bCs/>
        </w:rPr>
        <w:t xml:space="preserve">. </w:t>
      </w:r>
      <w:r w:rsidR="0028109E">
        <w:rPr>
          <w:b/>
          <w:bCs/>
        </w:rPr>
        <w:t>Un lieu de jeu et de conflits</w:t>
      </w:r>
    </w:p>
    <w:p w14:paraId="5818A626" w14:textId="3B812E91" w:rsidR="005D6BC1" w:rsidRDefault="0028109E" w:rsidP="00C93A12">
      <w:pPr>
        <w:jc w:val="both"/>
      </w:pPr>
      <w:r>
        <w:t>La cour est un lieu de socialisation où se tissent des amitiés, mais où les tensions et les conflits sont également fréquents.  Julie Delalande observe que les enfants trouvent dans la cour des occasions pour « </w:t>
      </w:r>
      <w:r w:rsidRPr="00CE3968">
        <w:t>se débrouiller des accrochages qu’ils y rencontrent</w:t>
      </w:r>
      <w:r>
        <w:t> »</w:t>
      </w:r>
      <w:r w:rsidR="00172FF9">
        <w:t xml:space="preserve"> (</w:t>
      </w:r>
      <w:r>
        <w:t>p.26</w:t>
      </w:r>
      <w:r w:rsidR="00172FF9">
        <w:t>)</w:t>
      </w:r>
      <w:r>
        <w:t xml:space="preserve"> et résoudre des problèmes relationnels entre eux. La cour devient un espace d’expérimentation sociale où les enfants apprennent à gérer les rapports entre garçons et filles, à se confronter à l’autre, à résoudre des conflits. Et comme le souligne l’auteure, cet aspect de la cour est souvent sous-estimé par les adultes. Les médias se concentrent principalement sur les accidents tandis que les interactions sociales passent inaperçus.</w:t>
      </w:r>
    </w:p>
    <w:p w14:paraId="6734A8E4" w14:textId="77777777" w:rsidR="0028109E" w:rsidRDefault="0028109E" w:rsidP="00EA7067"/>
    <w:p w14:paraId="2DA98582" w14:textId="3C779ADB" w:rsidR="00CA4FE8" w:rsidRPr="00E23F23" w:rsidRDefault="00E23F23" w:rsidP="005D6BC1">
      <w:pPr>
        <w:jc w:val="both"/>
        <w:rPr>
          <w:b/>
          <w:bCs/>
        </w:rPr>
      </w:pPr>
      <w:r w:rsidRPr="00E23F23">
        <w:rPr>
          <w:b/>
          <w:bCs/>
        </w:rPr>
        <w:t>3</w:t>
      </w:r>
      <w:r w:rsidR="00CA4FE8" w:rsidRPr="00E23F23">
        <w:rPr>
          <w:b/>
          <w:bCs/>
        </w:rPr>
        <w:t xml:space="preserve">. </w:t>
      </w:r>
      <w:r w:rsidR="0028109E">
        <w:rPr>
          <w:b/>
          <w:bCs/>
        </w:rPr>
        <w:t>L’indifférence des adultes</w:t>
      </w:r>
    </w:p>
    <w:p w14:paraId="240C9F29" w14:textId="0EC69573" w:rsidR="0028109E" w:rsidRDefault="0028109E" w:rsidP="0028109E">
      <w:pPr>
        <w:jc w:val="both"/>
      </w:pPr>
      <w:r>
        <w:t>L’auteure souligne un décalage important entre l’enthousiasme des enfants pour la récréation et le peu d’attention que lui portent les enseignants. Ces derniers ont tendance à sous-estimer l’importance de la cour. Les enseignants la considèrent principalement comme un moment de pause et de surveillance, mais ne lui attribuent pas de dimension pédagogique : «</w:t>
      </w:r>
      <w:r w:rsidRPr="00CE3968">
        <w:t> la récréation n’apparaît pas dans le programme de formation à l’IUFM »</w:t>
      </w:r>
      <w:r>
        <w:t xml:space="preserve"> </w:t>
      </w:r>
      <w:r w:rsidR="00172FF9">
        <w:t>(</w:t>
      </w:r>
      <w:r>
        <w:t>p.26</w:t>
      </w:r>
      <w:r w:rsidR="00172FF9">
        <w:t>)</w:t>
      </w:r>
      <w:r>
        <w:t xml:space="preserve">. </w:t>
      </w:r>
    </w:p>
    <w:p w14:paraId="5F278001" w14:textId="77777777" w:rsidR="00E23F23" w:rsidRDefault="00E23F23" w:rsidP="00EA7067"/>
    <w:p w14:paraId="3E1D52BC" w14:textId="192C5850" w:rsidR="006906AA" w:rsidRPr="00E23F23" w:rsidRDefault="00E23F23" w:rsidP="005D6BC1">
      <w:pPr>
        <w:jc w:val="both"/>
        <w:rPr>
          <w:b/>
          <w:bCs/>
        </w:rPr>
      </w:pPr>
      <w:r w:rsidRPr="00E23F23">
        <w:rPr>
          <w:b/>
          <w:bCs/>
        </w:rPr>
        <w:t>4</w:t>
      </w:r>
      <w:r w:rsidR="006906AA" w:rsidRPr="00E23F23">
        <w:rPr>
          <w:b/>
          <w:bCs/>
        </w:rPr>
        <w:t>. Un espace d’appropriation personnelle</w:t>
      </w:r>
    </w:p>
    <w:p w14:paraId="6A1F664F" w14:textId="6E5CF1B8" w:rsidR="006906AA" w:rsidRDefault="006906AA" w:rsidP="005D6BC1">
      <w:pPr>
        <w:jc w:val="both"/>
      </w:pPr>
      <w:r>
        <w:t>La cour est un terrain d’expérimentation sociale et ludique où chacun cherche à s’intégrer et à marquer son territoire. « </w:t>
      </w:r>
      <w:r w:rsidRPr="00CE3968">
        <w:t>Chacun a en mémoire une ou plusieurs cours de son enfance et les espaces qu’il investissait pour tel jeu</w:t>
      </w:r>
      <w:r>
        <w:t> »</w:t>
      </w:r>
      <w:r w:rsidR="0028109E">
        <w:t xml:space="preserve"> </w:t>
      </w:r>
      <w:r w:rsidR="00172FF9">
        <w:t>(</w:t>
      </w:r>
      <w:r w:rsidR="0028109E">
        <w:t>p.26</w:t>
      </w:r>
      <w:r w:rsidR="00172FF9">
        <w:t>)</w:t>
      </w:r>
      <w:r>
        <w:t xml:space="preserve">, </w:t>
      </w:r>
      <w:r w:rsidR="00DB5101">
        <w:t xml:space="preserve">je peux comprendre que </w:t>
      </w:r>
      <w:r>
        <w:t>cela témoigne d</w:t>
      </w:r>
      <w:r w:rsidR="00A51EC4">
        <w:t xml:space="preserve">’un </w:t>
      </w:r>
      <w:r>
        <w:t>attachement personnel et collectif à la cour d’école.</w:t>
      </w:r>
    </w:p>
    <w:p w14:paraId="25564261" w14:textId="107915A6" w:rsidR="006906AA" w:rsidRDefault="00DB5101" w:rsidP="005D6BC1">
      <w:pPr>
        <w:jc w:val="both"/>
      </w:pPr>
      <w:r>
        <w:t>Comme le souligne l'auteure, « une cour se découpe ainsi en espaces distincts identifiés à des jeux particuliers » (p.26)</w:t>
      </w:r>
      <w:r>
        <w:t>, je comprends que l</w:t>
      </w:r>
      <w:r>
        <w:t>’espace de la cour est divisé en zones spécifiques ; chacune étant occupée par des jeux distincts comme le football, les billes, la corde à sauter, les jeux de sable, de fiction, etc. Cette organisation informelle, suit une logique sociale qui se construit au fur et à mesure des interactions entre les enfants</w:t>
      </w:r>
      <w:r w:rsidR="004B1392">
        <w:t xml:space="preserve">. Aussi, </w:t>
      </w:r>
      <w:r>
        <w:t>Julie Delalande</w:t>
      </w:r>
      <w:r w:rsidR="004B1392">
        <w:t xml:space="preserve"> montre une dimension sociale importante : les enfants doivent apprendre à naviguer dans ces espaces selon des règles sociales et de statut, «</w:t>
      </w:r>
      <w:r w:rsidR="004B1392" w:rsidRPr="00CE3968">
        <w:t> les plus jeunes doivent surtout apprendre quels sont les lieux déjà occupés par leurs aînés qu’ils ne pourront investir que quand les grands auront quitté l’établissement </w:t>
      </w:r>
      <w:r w:rsidR="004B1392">
        <w:t>»</w:t>
      </w:r>
      <w:r w:rsidR="0028109E">
        <w:t xml:space="preserve"> </w:t>
      </w:r>
      <w:r w:rsidR="00172FF9">
        <w:t>(</w:t>
      </w:r>
      <w:r w:rsidR="0028109E">
        <w:t>p.26</w:t>
      </w:r>
      <w:r w:rsidR="00172FF9">
        <w:t>)</w:t>
      </w:r>
      <w:r w:rsidR="004B1392">
        <w:t>.</w:t>
      </w:r>
    </w:p>
    <w:p w14:paraId="1B2EFAD4" w14:textId="74596816" w:rsidR="004B1392" w:rsidRDefault="004B1392" w:rsidP="00EA7067"/>
    <w:p w14:paraId="24FB195E" w14:textId="4824AF3C" w:rsidR="004B1392" w:rsidRPr="00E23F23" w:rsidRDefault="00E23F23" w:rsidP="005D6BC1">
      <w:pPr>
        <w:jc w:val="both"/>
        <w:rPr>
          <w:b/>
          <w:bCs/>
        </w:rPr>
      </w:pPr>
      <w:r w:rsidRPr="00E23F23">
        <w:rPr>
          <w:b/>
          <w:bCs/>
        </w:rPr>
        <w:t>5</w:t>
      </w:r>
      <w:r w:rsidR="004B1392" w:rsidRPr="00E23F23">
        <w:rPr>
          <w:b/>
          <w:bCs/>
        </w:rPr>
        <w:t>. Les jeux et la culture enfantine</w:t>
      </w:r>
    </w:p>
    <w:p w14:paraId="599D795F" w14:textId="76AD2DE9" w:rsidR="004B1392" w:rsidRDefault="004B1392" w:rsidP="005D6BC1">
      <w:pPr>
        <w:jc w:val="both"/>
      </w:pPr>
      <w:r>
        <w:t>Julie Delalande explique qu’à travers des jeux de rôle comme « papa, maman, bébé » ou des jeux collectifs comme le jeu du chat, les enfants apprennent à s’accorder sur des règles communes, à définir des rôles et à gérer les interactions entre eux. Ce processus paraît essentiel pour l’intégration sociale des enfants, car il leur permet de comprendre et de participer activement à la culture de leur groupe.</w:t>
      </w:r>
    </w:p>
    <w:p w14:paraId="6CC736A8" w14:textId="2F7C5850" w:rsidR="004B1392" w:rsidRDefault="004B1392" w:rsidP="005D6BC1">
      <w:pPr>
        <w:jc w:val="both"/>
      </w:pPr>
      <w:r>
        <w:t>Les jeux ne sont pas uniquement des divertissements, mais des vecteurs d’une culture commune, transmise d’une génération à l’autre.</w:t>
      </w:r>
      <w:r w:rsidR="00741C3E">
        <w:t xml:space="preserve"> Les formulettes utilisées dans les jeux comme « plouf-plouf » ou « les jeux de billes » sont des exemples de cette culture enfantine qui est en constante évolution : « </w:t>
      </w:r>
      <w:r w:rsidR="00741C3E" w:rsidRPr="00CE3968">
        <w:t>les enfants apportent des inventions et des variantes qu’ils modifient selon leurs imaginations et influences</w:t>
      </w:r>
      <w:r w:rsidR="00741C3E">
        <w:t> »</w:t>
      </w:r>
      <w:r w:rsidR="0028109E">
        <w:t xml:space="preserve"> </w:t>
      </w:r>
      <w:r w:rsidR="00172FF9">
        <w:t>(</w:t>
      </w:r>
      <w:r w:rsidR="0028109E">
        <w:t>p.29</w:t>
      </w:r>
      <w:r w:rsidR="00172FF9">
        <w:t>)</w:t>
      </w:r>
      <w:r w:rsidR="00741C3E">
        <w:t>.</w:t>
      </w:r>
    </w:p>
    <w:p w14:paraId="66278598" w14:textId="17AAB231" w:rsidR="00741C3E" w:rsidRDefault="00741C3E" w:rsidP="005D6BC1">
      <w:pPr>
        <w:jc w:val="both"/>
      </w:pPr>
      <w:r>
        <w:t>Julie Delalande note que les jeux sont l’occasion pour les enfants de se différencier les uns des autres et de revendiquer leur place dans le groupe. Cela peut se manifester dans les jeux de rôle, mais aussi dans les choix d’activités : certaines zones de la cour sont souvent associées à un groupe ou à un sexe, ce qui révèle l’importance des normes sociales qui régissent la récréation.</w:t>
      </w:r>
    </w:p>
    <w:p w14:paraId="659A4F7B" w14:textId="5946D169" w:rsidR="005D6BC1" w:rsidRDefault="005D6BC1" w:rsidP="00EA7067"/>
    <w:p w14:paraId="72D572CC" w14:textId="7BB95D73" w:rsidR="00C93A12" w:rsidRPr="00E23F23" w:rsidRDefault="00C93A12" w:rsidP="00C93A12">
      <w:pPr>
        <w:jc w:val="both"/>
        <w:rPr>
          <w:b/>
          <w:bCs/>
        </w:rPr>
      </w:pPr>
      <w:r>
        <w:rPr>
          <w:b/>
          <w:bCs/>
        </w:rPr>
        <w:t>6</w:t>
      </w:r>
      <w:r w:rsidRPr="00E23F23">
        <w:rPr>
          <w:b/>
          <w:bCs/>
        </w:rPr>
        <w:t>. Rejet de l’autorité</w:t>
      </w:r>
    </w:p>
    <w:p w14:paraId="01A1E517" w14:textId="6086C61B" w:rsidR="00C93A12" w:rsidRDefault="00C93A12" w:rsidP="00C93A12">
      <w:pPr>
        <w:jc w:val="both"/>
      </w:pPr>
      <w:r>
        <w:t xml:space="preserve">Au fur et à mesure qu’ils grandissent, les enfants passent d’un mode de fonctionnement en groupe où un leader impose des règles, comme c’est souvent le cas à la maternelle, à une organisation plus égalitaire à l’école élémentaire. Ce changement se voit dans leur rejet de l’autorité ; par exemple, Priscilla en CE2 explique : « Il n’y a plus de chef ; on réfléchit tous à quoi on veut jouer » </w:t>
      </w:r>
      <w:r w:rsidR="00172FF9">
        <w:t>(</w:t>
      </w:r>
      <w:r>
        <w:t>p.31</w:t>
      </w:r>
      <w:r w:rsidR="00172FF9">
        <w:t>)</w:t>
      </w:r>
      <w:r>
        <w:t>. Cela montre que les enfants veulent plus d’égalité et de liberté dans leurs interactions.</w:t>
      </w:r>
    </w:p>
    <w:p w14:paraId="2DCE00F0" w14:textId="77777777" w:rsidR="00C93A12" w:rsidRDefault="00C93A12" w:rsidP="00EA7067"/>
    <w:p w14:paraId="17693BB3" w14:textId="5256CC09" w:rsidR="00741C3E" w:rsidRPr="00E23F23" w:rsidRDefault="00C93A12" w:rsidP="005D6BC1">
      <w:pPr>
        <w:jc w:val="both"/>
        <w:rPr>
          <w:b/>
          <w:bCs/>
        </w:rPr>
      </w:pPr>
      <w:r>
        <w:rPr>
          <w:b/>
          <w:bCs/>
        </w:rPr>
        <w:t>7</w:t>
      </w:r>
      <w:r w:rsidR="00741C3E" w:rsidRPr="00E23F23">
        <w:rPr>
          <w:b/>
          <w:bCs/>
        </w:rPr>
        <w:t xml:space="preserve">. </w:t>
      </w:r>
      <w:r w:rsidR="006F11FB" w:rsidRPr="00E23F23">
        <w:rPr>
          <w:b/>
          <w:bCs/>
        </w:rPr>
        <w:t>Une bulle protégée</w:t>
      </w:r>
    </w:p>
    <w:p w14:paraId="473A57F6" w14:textId="78AD7D4C" w:rsidR="006F11FB" w:rsidRDefault="006F11FB" w:rsidP="005D6BC1">
      <w:pPr>
        <w:jc w:val="both"/>
      </w:pPr>
      <w:r>
        <w:t xml:space="preserve">L’école, souvent perçue comme un lieu isolé du monde extérieur </w:t>
      </w:r>
      <w:r w:rsidR="009010FC">
        <w:t>avec s</w:t>
      </w:r>
      <w:r>
        <w:t xml:space="preserve">es murs et </w:t>
      </w:r>
      <w:r w:rsidR="009010FC">
        <w:t>s</w:t>
      </w:r>
      <w:r>
        <w:t>es grillages, n’est cependant pas déconnectée de la société. L’auteure cite Marie Duru-Bellat et Agnès Van Zanten qui montre comment « </w:t>
      </w:r>
      <w:r w:rsidRPr="00CE3968">
        <w:t>une école se construit en réaction à son public »</w:t>
      </w:r>
      <w:r w:rsidR="0028109E">
        <w:t xml:space="preserve"> </w:t>
      </w:r>
      <w:r w:rsidR="00172FF9">
        <w:t>(</w:t>
      </w:r>
      <w:r w:rsidR="0028109E">
        <w:t>p.32</w:t>
      </w:r>
      <w:r w:rsidR="00172FF9">
        <w:t>)</w:t>
      </w:r>
      <w:r>
        <w:t>, s’adaptant aux attentes des parents et des élèves. Même si les enfants doivent respecter des règles de comportement dans la cour, comme éviter la violence ou l’irrespect, ces règles ne sont pas vécues comme des interdictions mais plutôt comme un cadre qui les aide à mieux s’organiser.</w:t>
      </w:r>
    </w:p>
    <w:p w14:paraId="7266178C" w14:textId="77777777" w:rsidR="00E23F23" w:rsidRDefault="00E23F23" w:rsidP="00EA7067"/>
    <w:p w14:paraId="4FC66C5D" w14:textId="7D172E1A" w:rsidR="006F11FB" w:rsidRPr="00E23F23" w:rsidRDefault="00C93A12" w:rsidP="005D6BC1">
      <w:pPr>
        <w:jc w:val="both"/>
        <w:rPr>
          <w:b/>
          <w:bCs/>
        </w:rPr>
      </w:pPr>
      <w:r>
        <w:rPr>
          <w:b/>
          <w:bCs/>
        </w:rPr>
        <w:t>8</w:t>
      </w:r>
      <w:r w:rsidR="006F11FB" w:rsidRPr="00E23F23">
        <w:rPr>
          <w:b/>
          <w:bCs/>
        </w:rPr>
        <w:t>. L’influence des enseignants sur le comportement des enfants</w:t>
      </w:r>
    </w:p>
    <w:p w14:paraId="70DD1E29" w14:textId="2A3A1950" w:rsidR="006F11FB" w:rsidRDefault="006F11FB" w:rsidP="005D6BC1">
      <w:pPr>
        <w:jc w:val="both"/>
      </w:pPr>
      <w:r>
        <w:t>L’auteure recueille la parole d’une enseignante de maternelle qui dit « </w:t>
      </w:r>
      <w:r w:rsidRPr="00CE3968">
        <w:t>On interdit tout ce qui est dangereux, quand un enfant est souffre-douleur, il faut intervenir</w:t>
      </w:r>
      <w:r w:rsidR="00C4367A" w:rsidRPr="00CE3968">
        <w:t>. Sinon, on essaie de les laisser se débrouiller par eux-mêmes</w:t>
      </w:r>
      <w:r w:rsidR="00C4367A">
        <w:rPr>
          <w:i/>
          <w:iCs/>
        </w:rPr>
        <w:t> »</w:t>
      </w:r>
      <w:r w:rsidR="0028109E">
        <w:t xml:space="preserve"> </w:t>
      </w:r>
      <w:r w:rsidR="00172FF9">
        <w:t>(</w:t>
      </w:r>
      <w:r w:rsidR="0028109E">
        <w:t>p.33</w:t>
      </w:r>
      <w:r w:rsidR="00172FF9">
        <w:t>)</w:t>
      </w:r>
      <w:r w:rsidR="00C4367A">
        <w:t> ; on peut comprendre que les enseignants jouent un rôle clé dans la régulation des comportements des enfants pendant les récréations, en intervenant principalement en cas de danger ou de violence, mais laissant gérer une partie de leurs relations.</w:t>
      </w:r>
    </w:p>
    <w:p w14:paraId="46A82FB8" w14:textId="11E9CC0F" w:rsidR="00C4367A" w:rsidRDefault="00C4367A" w:rsidP="00EA7067"/>
    <w:p w14:paraId="5146258D" w14:textId="77777777" w:rsidR="00172FF9" w:rsidRDefault="00172FF9" w:rsidP="00EA7067"/>
    <w:p w14:paraId="2E2B336C" w14:textId="0327544B" w:rsidR="00C4367A" w:rsidRPr="00E23F23" w:rsidRDefault="00E23F23" w:rsidP="005D6BC1">
      <w:pPr>
        <w:jc w:val="both"/>
        <w:rPr>
          <w:b/>
          <w:bCs/>
        </w:rPr>
      </w:pPr>
      <w:r w:rsidRPr="00E23F23">
        <w:rPr>
          <w:b/>
          <w:bCs/>
        </w:rPr>
        <w:lastRenderedPageBreak/>
        <w:t>9</w:t>
      </w:r>
      <w:r w:rsidR="00C4367A" w:rsidRPr="00E23F23">
        <w:rPr>
          <w:b/>
          <w:bCs/>
        </w:rPr>
        <w:t>. L’impact des interactions</w:t>
      </w:r>
      <w:r w:rsidR="00A51EC4" w:rsidRPr="00E23F23">
        <w:rPr>
          <w:b/>
          <w:bCs/>
        </w:rPr>
        <w:t xml:space="preserve"> des enfants sur le travail en classe</w:t>
      </w:r>
    </w:p>
    <w:p w14:paraId="2934CF2D" w14:textId="696EFA4E" w:rsidR="00A51EC4" w:rsidRDefault="00A51EC4" w:rsidP="00C93A12">
      <w:pPr>
        <w:jc w:val="both"/>
      </w:pPr>
      <w:r>
        <w:t>Dans l’article, Julie Delalande recueille la parole d’un enseignant de CE2 qui décrit comment il gère les conflits entre élèves, ceux qui se déroulent pendant la récréation. Il a instauré un système où les élèves impliqués dans un conflit exposent leur version des faits et où les punitions sont décidées collectivement. Il explique que ce processus permet d’éviter que les conflits perturbent le travail en classe. Une question est soulevée</w:t>
      </w:r>
      <w:r w:rsidR="000C0357">
        <w:t> : les relations entre élèves, souvent perçues comme des perturbations par les enseignants, sont-elles reconnues pour leur rôle positif de l’apprentissage ? L’auteure évoque la recherche d’Ana Vasquez et d’Isabel Martinez qui montre que les interactions entre élèves, qui continuent en classe, jouent un rôle intégrateur et sont essentielles pour comprendre l’attitude d’un élève en classe.</w:t>
      </w:r>
    </w:p>
    <w:p w14:paraId="618578A6" w14:textId="587261E1" w:rsidR="000C0357" w:rsidRDefault="000C0357" w:rsidP="00C93A12">
      <w:pPr>
        <w:jc w:val="both"/>
      </w:pPr>
    </w:p>
    <w:p w14:paraId="3721CBF5" w14:textId="2E8AF874" w:rsidR="000C0357" w:rsidRPr="00E23F23" w:rsidRDefault="000C0357" w:rsidP="00C93A12">
      <w:pPr>
        <w:jc w:val="both"/>
        <w:rPr>
          <w:b/>
          <w:bCs/>
        </w:rPr>
      </w:pPr>
      <w:r w:rsidRPr="00E23F23">
        <w:rPr>
          <w:b/>
          <w:bCs/>
        </w:rPr>
        <w:t>1</w:t>
      </w:r>
      <w:r w:rsidR="00E23F23" w:rsidRPr="00E23F23">
        <w:rPr>
          <w:b/>
          <w:bCs/>
        </w:rPr>
        <w:t>0</w:t>
      </w:r>
      <w:r w:rsidRPr="00E23F23">
        <w:rPr>
          <w:b/>
          <w:bCs/>
        </w:rPr>
        <w:t>. Conclusion</w:t>
      </w:r>
    </w:p>
    <w:p w14:paraId="4A44C271" w14:textId="39BF28F0" w:rsidR="000C0357" w:rsidRDefault="000C0357" w:rsidP="00C93A12">
      <w:pPr>
        <w:jc w:val="both"/>
      </w:pPr>
      <w:r w:rsidRPr="000C0357">
        <w:t xml:space="preserve">Le dernier chapitre met en lumière l’importance de la cour de récréation dans la socialisation des enfants, en tant qu’espace où ils s’organisent et s’approprient des valeurs sociales. Selon Julie Delalande, </w:t>
      </w:r>
      <w:r w:rsidRPr="00CE3968">
        <w:t>« la cour est bien plus qu’un lieu de défoulement</w:t>
      </w:r>
      <w:r w:rsidRPr="000C0357">
        <w:t> »</w:t>
      </w:r>
      <w:r w:rsidR="00C93A12">
        <w:t xml:space="preserve"> </w:t>
      </w:r>
      <w:r w:rsidR="00172FF9">
        <w:t>(</w:t>
      </w:r>
      <w:r w:rsidR="00C93A12">
        <w:t>p.36</w:t>
      </w:r>
      <w:r w:rsidR="00172FF9">
        <w:t>)</w:t>
      </w:r>
      <w:r w:rsidRPr="000C0357">
        <w:t>, elle permet aux enfants de vivre des expériences sociales qui les aident à devenir compétents en classe, en facilitant leur intégration dans le groupe de pairs. Cette étude montre comment l'intégration sociale des enfants est liée à leurs performances scolaires, en mettant en avant l'importance des interactions entre enfants dans des endroits où ils développent leurs compétences sociales, loin des adultes.</w:t>
      </w:r>
    </w:p>
    <w:p w14:paraId="27CAFEB6" w14:textId="319A5ADE" w:rsidR="00C93A12" w:rsidRDefault="00C93A12" w:rsidP="00C93A12">
      <w:pPr>
        <w:jc w:val="both"/>
      </w:pPr>
    </w:p>
    <w:p w14:paraId="099CCCD2" w14:textId="1B22ACAA" w:rsidR="00C93A12" w:rsidRPr="002C0C49" w:rsidRDefault="002C0C49" w:rsidP="00C93A12">
      <w:pPr>
        <w:pStyle w:val="Paragraphedeliste"/>
        <w:numPr>
          <w:ilvl w:val="0"/>
          <w:numId w:val="3"/>
        </w:numPr>
        <w:jc w:val="both"/>
        <w:rPr>
          <w:sz w:val="24"/>
          <w:szCs w:val="24"/>
          <w:u w:val="single"/>
        </w:rPr>
      </w:pPr>
      <w:r w:rsidRPr="002C0C49">
        <w:rPr>
          <w:sz w:val="24"/>
          <w:szCs w:val="24"/>
          <w:u w:val="single"/>
        </w:rPr>
        <w:t>Analyse critique</w:t>
      </w:r>
    </w:p>
    <w:p w14:paraId="76EE5D05" w14:textId="1F4B30CE" w:rsidR="000C0357" w:rsidRDefault="002C0C49" w:rsidP="00EA7067">
      <w:r>
        <w:t>Partant de mes questions naïves, l’analyse de Julie Delalande apporte de la clarté sur les nombreux aspects de la cour de récréation.</w:t>
      </w:r>
      <w:r w:rsidR="00F47E50">
        <w:t xml:space="preserve"> Pour moi,</w:t>
      </w:r>
      <w:r>
        <w:t xml:space="preserve"> </w:t>
      </w:r>
      <w:r w:rsidR="00F47E50">
        <w:t>e</w:t>
      </w:r>
      <w:r>
        <w:t xml:space="preserve">lle considère cet espace comme un véritable héritage de l'enfance, où les enfants reprennent et modifient les jeux et les règles qui leur sont transmis. Ce processus permet aux enfants de s’intégrer dans un groupe et d'apprendre à vivre ensemble de manière autonome, ce que les adultes remarquent souvent peu. Les jeux, en quelque sorte, offrent aux enfants un terrain pour explorer et construire leurs relations. </w:t>
      </w:r>
      <w:r w:rsidR="00185F90">
        <w:t>Mais comment ces jeux se mettent en place dans une cour d’école ?</w:t>
      </w:r>
      <w:r w:rsidR="00451205">
        <w:t xml:space="preserve"> Pourquoi sont-ils une source inépuisable de plaisir et d’apprentissage pour les enfants ? (Cette question reste toujours présente dans mon esprit).</w:t>
      </w:r>
    </w:p>
    <w:p w14:paraId="2013F59C" w14:textId="2E3196CC" w:rsidR="002C0C49" w:rsidRDefault="002C0C49" w:rsidP="00EA7067">
      <w:r>
        <w:t>Les jeux captivent les enfants non seulement pour leur aspect ludique, mais parce qu'ils constituent un moyen d’expérimenter et de redéfinir des relations. Cela me fait me poser la question suivante : cette autonomie acquise dans la cour grâce au jeu, pourrait-elle avoir un impact sur leur confiance et leur capacité à gérer les</w:t>
      </w:r>
      <w:r w:rsidR="00F47E50">
        <w:t xml:space="preserve"> futurs défis ?</w:t>
      </w:r>
      <w:r>
        <w:t xml:space="preserve"> Mon questionnement sur la place des adultes dans la cour d’école rejoint également la critique de Julie Delalande à l’égard de l’indifférence des enseignants, qui voient la cour comme une simple pause dans la journée scolaire</w:t>
      </w:r>
      <w:r w:rsidR="00B4634F">
        <w:t xml:space="preserve"> : Pourquoi cette indifférence existe-t-elle ? </w:t>
      </w:r>
      <w:r w:rsidR="00B4634F">
        <w:t>Cette distance des adultes semble créer une « bulle protégée » pour l’imagination des enfants. En même temps, elle révèle un manque de reconnaissance de l’apport éducatif que cet espace pourrait offrir</w:t>
      </w:r>
      <w:r>
        <w:t xml:space="preserve">. Est-ce que </w:t>
      </w:r>
      <w:r w:rsidR="00185F90">
        <w:t>les adultes doivent simplement surveiller les enfants pendant la récréation, ou est-ce qu’ils pourraient jouer un rôle plus actif et éducatif, sans perturber la liberté et l'autonomie des enfants dans cet espace ?</w:t>
      </w:r>
      <w:r w:rsidR="00B4634F">
        <w:t xml:space="preserve"> Cela semble révéler un manque de formation des enseignants.</w:t>
      </w:r>
    </w:p>
    <w:p w14:paraId="1BD18540" w14:textId="45DF7A02" w:rsidR="002C0C49" w:rsidRPr="00C4367A" w:rsidRDefault="002C0C49" w:rsidP="00EA7067">
      <w:r>
        <w:t>Je pense que l’article de Julie Delalande enrichit mon questionnement initial. Elle me permet de mieux comprendre pourquoi ces espaces d’interaction « autonome » me fascinent tant</w:t>
      </w:r>
      <w:r w:rsidR="00185F90">
        <w:t xml:space="preserve"> et de </w:t>
      </w:r>
      <w:r w:rsidR="00185F90">
        <w:lastRenderedPageBreak/>
        <w:t>comment les adultes pourraient revoir leur perception de la cour pour mieux accompagner les enfants dans leurs découvertes sociales et émotionnelles.</w:t>
      </w:r>
    </w:p>
    <w:sectPr w:rsidR="002C0C49" w:rsidRPr="00C436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28F3" w14:textId="77777777" w:rsidR="00A3248D" w:rsidRDefault="00A3248D" w:rsidP="00193B69">
      <w:pPr>
        <w:spacing w:after="0" w:line="240" w:lineRule="auto"/>
      </w:pPr>
      <w:r>
        <w:separator/>
      </w:r>
    </w:p>
  </w:endnote>
  <w:endnote w:type="continuationSeparator" w:id="0">
    <w:p w14:paraId="5821FD95" w14:textId="77777777" w:rsidR="00A3248D" w:rsidRDefault="00A3248D" w:rsidP="0019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B9D6" w14:textId="77777777" w:rsidR="00A3248D" w:rsidRDefault="00A3248D" w:rsidP="00193B69">
      <w:pPr>
        <w:spacing w:after="0" w:line="240" w:lineRule="auto"/>
      </w:pPr>
      <w:r>
        <w:separator/>
      </w:r>
    </w:p>
  </w:footnote>
  <w:footnote w:type="continuationSeparator" w:id="0">
    <w:p w14:paraId="030ADCBC" w14:textId="77777777" w:rsidR="00A3248D" w:rsidRDefault="00A3248D" w:rsidP="00193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BB3F" w14:textId="2A99CC78" w:rsidR="00193B69" w:rsidRDefault="00193B69" w:rsidP="00193B69">
    <w:pPr>
      <w:pStyle w:val="En-tte"/>
    </w:pPr>
    <w:r>
      <w:t xml:space="preserve">BASSET Hélène </w:t>
    </w:r>
    <w:r>
      <w:tab/>
    </w:r>
    <w:r>
      <w:tab/>
      <w:t>DUGAL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91E"/>
    <w:multiLevelType w:val="hybridMultilevel"/>
    <w:tmpl w:val="DF9CEE00"/>
    <w:lvl w:ilvl="0" w:tplc="3B0A6D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312EC9"/>
    <w:multiLevelType w:val="hybridMultilevel"/>
    <w:tmpl w:val="F54853DE"/>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3A0144"/>
    <w:multiLevelType w:val="hybridMultilevel"/>
    <w:tmpl w:val="2BC2238C"/>
    <w:lvl w:ilvl="0" w:tplc="F1969CB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B447F"/>
    <w:multiLevelType w:val="hybridMultilevel"/>
    <w:tmpl w:val="FBB2A4A4"/>
    <w:lvl w:ilvl="0" w:tplc="A8462C8A">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F55F4B"/>
    <w:multiLevelType w:val="hybridMultilevel"/>
    <w:tmpl w:val="83D891E6"/>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3E3AAE"/>
    <w:multiLevelType w:val="hybridMultilevel"/>
    <w:tmpl w:val="C2CCBE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9A769D"/>
    <w:multiLevelType w:val="hybridMultilevel"/>
    <w:tmpl w:val="36A8132C"/>
    <w:lvl w:ilvl="0" w:tplc="F9ACBE0C">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D1405D"/>
    <w:multiLevelType w:val="hybridMultilevel"/>
    <w:tmpl w:val="1D500D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856C1E"/>
    <w:multiLevelType w:val="hybridMultilevel"/>
    <w:tmpl w:val="860623B8"/>
    <w:lvl w:ilvl="0" w:tplc="C2F24D1A">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06B1142"/>
    <w:multiLevelType w:val="multilevel"/>
    <w:tmpl w:val="36A8132C"/>
    <w:styleLink w:val="Listeactuelle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4"/>
  </w:num>
  <w:num w:numId="4">
    <w:abstractNumId w:val="1"/>
  </w:num>
  <w:num w:numId="5">
    <w:abstractNumId w:val="5"/>
  </w:num>
  <w:num w:numId="6">
    <w:abstractNumId w:val="3"/>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14"/>
    <w:rsid w:val="00001028"/>
    <w:rsid w:val="000C0357"/>
    <w:rsid w:val="0010348A"/>
    <w:rsid w:val="00172FF9"/>
    <w:rsid w:val="00185F90"/>
    <w:rsid w:val="00193B69"/>
    <w:rsid w:val="002359A2"/>
    <w:rsid w:val="002437C7"/>
    <w:rsid w:val="0028109E"/>
    <w:rsid w:val="002C0C49"/>
    <w:rsid w:val="003708EA"/>
    <w:rsid w:val="00372918"/>
    <w:rsid w:val="00442220"/>
    <w:rsid w:val="00451205"/>
    <w:rsid w:val="004B1392"/>
    <w:rsid w:val="005422A9"/>
    <w:rsid w:val="0056773B"/>
    <w:rsid w:val="0057244E"/>
    <w:rsid w:val="005D6BC1"/>
    <w:rsid w:val="006906AA"/>
    <w:rsid w:val="006F11FB"/>
    <w:rsid w:val="007355AE"/>
    <w:rsid w:val="00741C3E"/>
    <w:rsid w:val="008E5006"/>
    <w:rsid w:val="009010FC"/>
    <w:rsid w:val="00927771"/>
    <w:rsid w:val="00930014"/>
    <w:rsid w:val="009B3D72"/>
    <w:rsid w:val="00A27BB8"/>
    <w:rsid w:val="00A3248D"/>
    <w:rsid w:val="00A51EC4"/>
    <w:rsid w:val="00A96327"/>
    <w:rsid w:val="00B4634F"/>
    <w:rsid w:val="00BC11B8"/>
    <w:rsid w:val="00C4367A"/>
    <w:rsid w:val="00C50EE0"/>
    <w:rsid w:val="00C82440"/>
    <w:rsid w:val="00C93A12"/>
    <w:rsid w:val="00CA4FE8"/>
    <w:rsid w:val="00CE3968"/>
    <w:rsid w:val="00DB5101"/>
    <w:rsid w:val="00E23F23"/>
    <w:rsid w:val="00E91183"/>
    <w:rsid w:val="00EA7067"/>
    <w:rsid w:val="00EE2B92"/>
    <w:rsid w:val="00EE45F6"/>
    <w:rsid w:val="00F47E50"/>
    <w:rsid w:val="00F71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9151"/>
  <w15:chartTrackingRefBased/>
  <w15:docId w15:val="{3BBF714E-A2EA-4389-9EB3-7A092C28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014"/>
    <w:pPr>
      <w:ind w:left="720"/>
      <w:contextualSpacing/>
    </w:pPr>
  </w:style>
  <w:style w:type="numbering" w:customStyle="1" w:styleId="Listeactuelle1">
    <w:name w:val="Liste actuelle1"/>
    <w:uiPriority w:val="99"/>
    <w:rsid w:val="00EA7067"/>
    <w:pPr>
      <w:numPr>
        <w:numId w:val="8"/>
      </w:numPr>
    </w:pPr>
  </w:style>
  <w:style w:type="paragraph" w:styleId="NormalWeb">
    <w:name w:val="Normal (Web)"/>
    <w:basedOn w:val="Normal"/>
    <w:uiPriority w:val="99"/>
    <w:semiHidden/>
    <w:unhideWhenUsed/>
    <w:rsid w:val="000C03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359A2"/>
    <w:rPr>
      <w:i/>
      <w:iCs/>
    </w:rPr>
  </w:style>
  <w:style w:type="paragraph" w:styleId="En-tte">
    <w:name w:val="header"/>
    <w:basedOn w:val="Normal"/>
    <w:link w:val="En-tteCar"/>
    <w:uiPriority w:val="99"/>
    <w:unhideWhenUsed/>
    <w:rsid w:val="00193B69"/>
    <w:pPr>
      <w:tabs>
        <w:tab w:val="center" w:pos="4536"/>
        <w:tab w:val="right" w:pos="9072"/>
      </w:tabs>
      <w:spacing w:after="0" w:line="240" w:lineRule="auto"/>
    </w:pPr>
  </w:style>
  <w:style w:type="character" w:customStyle="1" w:styleId="En-tteCar">
    <w:name w:val="En-tête Car"/>
    <w:basedOn w:val="Policepardfaut"/>
    <w:link w:val="En-tte"/>
    <w:uiPriority w:val="99"/>
    <w:rsid w:val="00193B69"/>
  </w:style>
  <w:style w:type="paragraph" w:styleId="Pieddepage">
    <w:name w:val="footer"/>
    <w:basedOn w:val="Normal"/>
    <w:link w:val="PieddepageCar"/>
    <w:uiPriority w:val="99"/>
    <w:unhideWhenUsed/>
    <w:rsid w:val="00193B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080132">
      <w:bodyDiv w:val="1"/>
      <w:marLeft w:val="0"/>
      <w:marRight w:val="0"/>
      <w:marTop w:val="0"/>
      <w:marBottom w:val="0"/>
      <w:divBdr>
        <w:top w:val="none" w:sz="0" w:space="0" w:color="auto"/>
        <w:left w:val="none" w:sz="0" w:space="0" w:color="auto"/>
        <w:bottom w:val="none" w:sz="0" w:space="0" w:color="auto"/>
        <w:right w:val="none" w:sz="0" w:space="0" w:color="auto"/>
      </w:divBdr>
      <w:divsChild>
        <w:div w:id="373621619">
          <w:marLeft w:val="0"/>
          <w:marRight w:val="0"/>
          <w:marTop w:val="0"/>
          <w:marBottom w:val="0"/>
          <w:divBdr>
            <w:top w:val="none" w:sz="0" w:space="0" w:color="auto"/>
            <w:left w:val="none" w:sz="0" w:space="0" w:color="auto"/>
            <w:bottom w:val="none" w:sz="0" w:space="0" w:color="auto"/>
            <w:right w:val="none" w:sz="0" w:space="0" w:color="auto"/>
          </w:divBdr>
          <w:divsChild>
            <w:div w:id="741415084">
              <w:marLeft w:val="0"/>
              <w:marRight w:val="0"/>
              <w:marTop w:val="0"/>
              <w:marBottom w:val="0"/>
              <w:divBdr>
                <w:top w:val="none" w:sz="0" w:space="0" w:color="auto"/>
                <w:left w:val="none" w:sz="0" w:space="0" w:color="auto"/>
                <w:bottom w:val="none" w:sz="0" w:space="0" w:color="auto"/>
                <w:right w:val="none" w:sz="0" w:space="0" w:color="auto"/>
              </w:divBdr>
              <w:divsChild>
                <w:div w:id="1472016752">
                  <w:marLeft w:val="0"/>
                  <w:marRight w:val="0"/>
                  <w:marTop w:val="0"/>
                  <w:marBottom w:val="0"/>
                  <w:divBdr>
                    <w:top w:val="none" w:sz="0" w:space="0" w:color="auto"/>
                    <w:left w:val="none" w:sz="0" w:space="0" w:color="auto"/>
                    <w:bottom w:val="none" w:sz="0" w:space="0" w:color="auto"/>
                    <w:right w:val="none" w:sz="0" w:space="0" w:color="auto"/>
                  </w:divBdr>
                  <w:divsChild>
                    <w:div w:id="1316102045">
                      <w:marLeft w:val="0"/>
                      <w:marRight w:val="0"/>
                      <w:marTop w:val="0"/>
                      <w:marBottom w:val="0"/>
                      <w:divBdr>
                        <w:top w:val="none" w:sz="0" w:space="0" w:color="auto"/>
                        <w:left w:val="none" w:sz="0" w:space="0" w:color="auto"/>
                        <w:bottom w:val="none" w:sz="0" w:space="0" w:color="auto"/>
                        <w:right w:val="none" w:sz="0" w:space="0" w:color="auto"/>
                      </w:divBdr>
                      <w:divsChild>
                        <w:div w:id="1396047951">
                          <w:marLeft w:val="0"/>
                          <w:marRight w:val="0"/>
                          <w:marTop w:val="0"/>
                          <w:marBottom w:val="0"/>
                          <w:divBdr>
                            <w:top w:val="none" w:sz="0" w:space="0" w:color="auto"/>
                            <w:left w:val="none" w:sz="0" w:space="0" w:color="auto"/>
                            <w:bottom w:val="none" w:sz="0" w:space="0" w:color="auto"/>
                            <w:right w:val="none" w:sz="0" w:space="0" w:color="auto"/>
                          </w:divBdr>
                          <w:divsChild>
                            <w:div w:id="4019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7</Pages>
  <Words>2417</Words>
  <Characters>13296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dc:creator>
  <cp:keywords/>
  <dc:description/>
  <cp:lastModifiedBy>Hélène</cp:lastModifiedBy>
  <cp:revision>14</cp:revision>
  <dcterms:created xsi:type="dcterms:W3CDTF">2024-11-11T14:13:00Z</dcterms:created>
  <dcterms:modified xsi:type="dcterms:W3CDTF">2024-11-14T20:15:00Z</dcterms:modified>
</cp:coreProperties>
</file>